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spacing w:line="520" w:lineRule="exact"/>
        <w:ind w:firstLine="3935" w:firstLineChars="1400"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湖北省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医疗器械质量监督检验研究院</w:t>
      </w:r>
      <w:r>
        <w:rPr>
          <w:rFonts w:hint="eastAsia" w:ascii="宋体" w:hAnsi="宋体"/>
          <w:b/>
          <w:bCs/>
          <w:sz w:val="28"/>
          <w:szCs w:val="28"/>
        </w:rPr>
        <w:t>采购询价单</w:t>
      </w:r>
    </w:p>
    <w:p>
      <w:pPr>
        <w:spacing w:line="52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194"/>
        <w:gridCol w:w="1276"/>
        <w:gridCol w:w="142"/>
        <w:gridCol w:w="1984"/>
        <w:gridCol w:w="1276"/>
        <w:gridCol w:w="1588"/>
        <w:gridCol w:w="2145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采购单位：湖北省医疗器械质量监督检验研究院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37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：廖伟</w:t>
            </w:r>
          </w:p>
        </w:tc>
        <w:tc>
          <w:tcPr>
            <w:tcW w:w="4848" w:type="dxa"/>
            <w:gridSpan w:val="3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联系电话：027-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87660020</w:t>
            </w:r>
            <w:r>
              <w:rPr>
                <w:rFonts w:hint="eastAsia" w:ascii="宋体" w:hAnsi="宋体"/>
                <w:sz w:val="28"/>
                <w:szCs w:val="28"/>
              </w:rPr>
              <w:t>-13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传真：027-86786706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需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商品（服务）名称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规格型号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配置或技术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供货时间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供货地点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信息化邮箱服务项目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配置参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详见附件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配置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参数表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湖北省医疗器械质量监督检验研究院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按要求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回复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（参数要求是否全部响应）</w:t>
            </w:r>
          </w:p>
        </w:tc>
        <w:tc>
          <w:tcPr>
            <w:tcW w:w="8460" w:type="dxa"/>
            <w:gridSpan w:val="6"/>
            <w:vMerge w:val="restart"/>
            <w:noWrap w:val="0"/>
            <w:vAlign w:val="center"/>
          </w:tcPr>
          <w:p>
            <w:pPr>
              <w:spacing w:line="520" w:lineRule="exact"/>
              <w:ind w:left="360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总价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0" w:type="dxa"/>
            <w:gridSpan w:val="6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495" w:type="dxa"/>
            <w:gridSpan w:val="3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供应商（加盖印章）：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联系电话：</w:t>
            </w: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传真：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CF7"/>
    <w:rsid w:val="0A9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2022-03-28T06:20:00Z</dcterms:created>
  <dc:creator>ala-lei♒</dc:creator>
  <cp:lastModifiedBy>ala-lei♒</cp:lastModifiedBy>
  <dcterms:modified xsi:type="dcterms:W3CDTF">2022-03-28T06:21:10Z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B341257FF99647A19F35F068E783F210</vt:lpwstr>
  </property>
</Properties>
</file>